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64249C48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443DD1">
        <w:rPr>
          <w:b/>
          <w:i/>
          <w:noProof/>
          <w:sz w:val="28"/>
        </w:rPr>
        <w:t>211527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6CC48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68A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43DD1">
        <w:rPr>
          <w:rFonts w:ascii="Arial" w:hAnsi="Arial" w:cs="Arial"/>
          <w:b/>
          <w:sz w:val="22"/>
          <w:szCs w:val="22"/>
        </w:rPr>
        <w:t>to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5E68A5">
        <w:rPr>
          <w:rFonts w:ascii="Arial" w:hAnsi="Arial" w:cs="Arial"/>
          <w:b/>
          <w:sz w:val="22"/>
          <w:szCs w:val="22"/>
        </w:rPr>
        <w:t xml:space="preserve">GSMA </w:t>
      </w:r>
      <w:r w:rsidR="00443DD1">
        <w:rPr>
          <w:rFonts w:ascii="Arial" w:hAnsi="Arial" w:cs="Arial"/>
          <w:b/>
          <w:sz w:val="22"/>
          <w:szCs w:val="22"/>
        </w:rPr>
        <w:t xml:space="preserve">on </w:t>
      </w:r>
      <w:r w:rsidR="005E68A5">
        <w:rPr>
          <w:rFonts w:ascii="Arial" w:hAnsi="Arial" w:cs="Arial"/>
          <w:b/>
          <w:sz w:val="22"/>
          <w:szCs w:val="22"/>
        </w:rPr>
        <w:t>prevention of attacks on sliced core network</w:t>
      </w:r>
    </w:p>
    <w:p w14:paraId="06BA196E" w14:textId="1604E4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8A5">
        <w:rPr>
          <w:rFonts w:ascii="Arial" w:hAnsi="Arial" w:cs="Arial"/>
          <w:b/>
          <w:bCs/>
          <w:sz w:val="22"/>
          <w:szCs w:val="22"/>
        </w:rPr>
        <w:t xml:space="preserve">LS S3-211383 from </w:t>
      </w:r>
      <w:r w:rsidR="005E68A5">
        <w:rPr>
          <w:rFonts w:ascii="Arial" w:hAnsi="Arial" w:cs="Arial"/>
          <w:b/>
          <w:bCs/>
          <w:sz w:val="22"/>
          <w:szCs w:val="22"/>
        </w:rPr>
        <w:t>GSMA FSAG</w:t>
      </w:r>
    </w:p>
    <w:p w14:paraId="2C6E4D6E" w14:textId="6ED603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8A5">
        <w:rPr>
          <w:rFonts w:ascii="Arial" w:hAnsi="Arial" w:cs="Arial"/>
          <w:b/>
          <w:bCs/>
          <w:sz w:val="22"/>
          <w:szCs w:val="22"/>
        </w:rPr>
        <w:t>N/A</w:t>
      </w:r>
    </w:p>
    <w:bookmarkEnd w:id="2"/>
    <w:bookmarkEnd w:id="3"/>
    <w:bookmarkEnd w:id="4"/>
    <w:p w14:paraId="1E9D3ED8" w14:textId="0C9297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8A5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2A1D2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07A8B" w:rsidRPr="00AA5F43">
        <w:rPr>
          <w:rFonts w:ascii="Arial" w:hAnsi="Arial" w:cs="Arial"/>
          <w:b/>
          <w:sz w:val="22"/>
          <w:szCs w:val="22"/>
        </w:rPr>
        <w:t>SA3#103-e</w:t>
      </w:r>
      <w:bookmarkEnd w:id="5"/>
      <w:bookmarkEnd w:id="6"/>
      <w:bookmarkEnd w:id="7"/>
    </w:p>
    <w:p w14:paraId="2548326B" w14:textId="512934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8A5">
        <w:rPr>
          <w:rFonts w:ascii="Arial" w:hAnsi="Arial" w:cs="Arial"/>
          <w:b/>
          <w:bCs/>
          <w:sz w:val="22"/>
          <w:szCs w:val="22"/>
        </w:rPr>
        <w:t>GSMA</w:t>
      </w:r>
    </w:p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910247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68A5">
        <w:rPr>
          <w:rFonts w:ascii="Arial" w:hAnsi="Arial" w:cs="Arial"/>
          <w:b/>
          <w:bCs/>
          <w:sz w:val="22"/>
          <w:szCs w:val="22"/>
        </w:rPr>
        <w:t>Tao Wan</w:t>
      </w:r>
    </w:p>
    <w:p w14:paraId="2F9E069A" w14:textId="4478F6D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E68A5">
        <w:rPr>
          <w:rFonts w:ascii="Arial" w:hAnsi="Arial" w:cs="Arial"/>
          <w:b/>
          <w:bCs/>
          <w:sz w:val="22"/>
          <w:szCs w:val="22"/>
        </w:rPr>
        <w:t>t.wan@cablelabs</w:t>
      </w:r>
      <w:r w:rsidR="00107A8B" w:rsidRPr="00107A8B">
        <w:rPr>
          <w:rFonts w:ascii="Arial" w:hAnsi="Arial" w:cs="Arial"/>
          <w:b/>
          <w:bCs/>
          <w:sz w:val="22"/>
          <w:szCs w:val="22"/>
        </w:rPr>
        <w:t>.com</w:t>
      </w:r>
      <w:r w:rsidR="00107A8B" w:rsidRPr="00AA5F4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1401FD0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24E711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333BF" w:rsidRPr="00AA5F43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295464" w14:textId="143C8E8E" w:rsidR="005E68A5" w:rsidRDefault="005E68A5" w:rsidP="005E68A5">
      <w:pPr>
        <w:pStyle w:val="Heading1"/>
        <w:ind w:left="0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SA</w:t>
      </w:r>
      <w:r>
        <w:rPr>
          <w:rFonts w:ascii="Times New Roman" w:hAnsi="Times New Roman"/>
          <w:sz w:val="20"/>
        </w:rPr>
        <w:t>3</w:t>
      </w:r>
      <w:r>
        <w:rPr>
          <w:rFonts w:ascii="Times New Roman" w:hAnsi="Times New Roman"/>
          <w:sz w:val="20"/>
        </w:rPr>
        <w:t xml:space="preserve"> thanks GSMA FSAG for their LS on "</w:t>
      </w:r>
      <w:r w:rsidRPr="00DC428A">
        <w:rPr>
          <w:rFonts w:ascii="Times New Roman" w:hAnsi="Times New Roman"/>
          <w:sz w:val="20"/>
        </w:rPr>
        <w:t>Prevention of attacks on sliced core network</w:t>
      </w:r>
      <w:r>
        <w:rPr>
          <w:rFonts w:ascii="Times New Roman" w:hAnsi="Times New Roman"/>
          <w:sz w:val="20"/>
        </w:rPr>
        <w:t>". SA</w:t>
      </w:r>
      <w:r>
        <w:rPr>
          <w:rFonts w:ascii="Times New Roman" w:hAnsi="Times New Roman"/>
          <w:sz w:val="20"/>
        </w:rPr>
        <w:t>3</w:t>
      </w:r>
      <w:r>
        <w:rPr>
          <w:rFonts w:ascii="Times New Roman" w:hAnsi="Times New Roman"/>
          <w:sz w:val="20"/>
        </w:rPr>
        <w:t xml:space="preserve"> would like to provide the following </w:t>
      </w:r>
      <w:r>
        <w:rPr>
          <w:rFonts w:ascii="Times New Roman" w:hAnsi="Times New Roman"/>
          <w:sz w:val="20"/>
        </w:rPr>
        <w:t xml:space="preserve">clarifications on </w:t>
      </w:r>
      <w:r w:rsidR="00E637CC">
        <w:rPr>
          <w:rFonts w:ascii="Times New Roman" w:hAnsi="Times New Roman"/>
          <w:sz w:val="20"/>
        </w:rPr>
        <w:t xml:space="preserve">the attacks </w:t>
      </w:r>
      <w:r w:rsidR="006B256E">
        <w:rPr>
          <w:rFonts w:ascii="Times New Roman" w:hAnsi="Times New Roman"/>
          <w:sz w:val="20"/>
        </w:rPr>
        <w:t>discussed</w:t>
      </w:r>
      <w:r w:rsidR="00E637CC">
        <w:rPr>
          <w:rFonts w:ascii="Times New Roman" w:hAnsi="Times New Roman"/>
          <w:sz w:val="20"/>
        </w:rPr>
        <w:t xml:space="preserve"> in the GSMA LS</w:t>
      </w:r>
      <w:r w:rsidR="00CA2761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 xml:space="preserve"> </w:t>
      </w:r>
    </w:p>
    <w:p w14:paraId="450D6423" w14:textId="77777777" w:rsidR="00F81864" w:rsidRDefault="00F81864" w:rsidP="00F81864">
      <w:pPr>
        <w:rPr>
          <w:rFonts w:asciiTheme="majorBidi" w:hAnsiTheme="majorBidi" w:cstheme="majorBidi"/>
        </w:rPr>
      </w:pPr>
      <w:r>
        <w:t xml:space="preserve">First, we summarize how an NRF processes </w:t>
      </w:r>
      <w:r>
        <w:rPr>
          <w:rFonts w:asciiTheme="majorBidi" w:hAnsiTheme="majorBidi" w:cstheme="majorBidi"/>
        </w:rPr>
        <w:t xml:space="preserve">an </w:t>
      </w:r>
      <w:proofErr w:type="spellStart"/>
      <w:r>
        <w:rPr>
          <w:rFonts w:asciiTheme="majorBidi" w:hAnsiTheme="majorBidi" w:cstheme="majorBidi"/>
        </w:rPr>
        <w:t>Nrf_AccessToken_Get</w:t>
      </w:r>
      <w:proofErr w:type="spellEnd"/>
      <w:r>
        <w:rPr>
          <w:rFonts w:asciiTheme="majorBidi" w:hAnsiTheme="majorBidi" w:cstheme="majorBidi"/>
        </w:rPr>
        <w:t xml:space="preserve"> request</w:t>
      </w:r>
      <w:r>
        <w:rPr>
          <w:rFonts w:asciiTheme="majorBidi" w:hAnsiTheme="majorBidi" w:cstheme="majorBidi"/>
        </w:rPr>
        <w:t xml:space="preserve">, based on step 2 in clause 13.4.1.1.2 in TS 33.501, </w:t>
      </w:r>
    </w:p>
    <w:p w14:paraId="16BA19C9" w14:textId="77777777" w:rsidR="00F81864" w:rsidRPr="00F81864" w:rsidRDefault="00F81864" w:rsidP="00F81864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0"/>
        </w:rPr>
      </w:pPr>
      <w:r w:rsidRPr="00F81864">
        <w:rPr>
          <w:rFonts w:asciiTheme="majorBidi" w:hAnsiTheme="majorBidi" w:cstheme="majorBidi"/>
          <w:sz w:val="20"/>
        </w:rPr>
        <w:t xml:space="preserve">Firstly, the </w:t>
      </w:r>
      <w:r w:rsidRPr="00F81864">
        <w:rPr>
          <w:rFonts w:asciiTheme="majorBidi" w:hAnsiTheme="majorBidi" w:cstheme="majorBidi"/>
          <w:sz w:val="20"/>
        </w:rPr>
        <w:t>NRF</w:t>
      </w:r>
      <w:r w:rsidRPr="00F81864">
        <w:rPr>
          <w:rFonts w:asciiTheme="majorBidi" w:hAnsiTheme="majorBidi" w:cstheme="majorBidi"/>
          <w:sz w:val="20"/>
        </w:rPr>
        <w:t xml:space="preserve"> </w:t>
      </w:r>
      <w:r w:rsidRPr="00F81864">
        <w:rPr>
          <w:rFonts w:asciiTheme="majorBidi" w:hAnsiTheme="majorBidi" w:cstheme="majorBidi"/>
          <w:sz w:val="20"/>
        </w:rPr>
        <w:t xml:space="preserve">validates </w:t>
      </w:r>
      <w:r w:rsidRPr="00F81864">
        <w:rPr>
          <w:rFonts w:asciiTheme="majorBidi" w:hAnsiTheme="majorBidi" w:cstheme="majorBidi"/>
          <w:sz w:val="20"/>
        </w:rPr>
        <w:t xml:space="preserve">the input parameters in </w:t>
      </w:r>
      <w:proofErr w:type="spellStart"/>
      <w:r w:rsidRPr="00F81864">
        <w:rPr>
          <w:rFonts w:asciiTheme="majorBidi" w:hAnsiTheme="majorBidi" w:cstheme="majorBidi"/>
          <w:sz w:val="20"/>
        </w:rPr>
        <w:t>Nrf_AccessToken_Get</w:t>
      </w:r>
      <w:proofErr w:type="spellEnd"/>
      <w:r w:rsidRPr="00F81864">
        <w:rPr>
          <w:rFonts w:asciiTheme="majorBidi" w:hAnsiTheme="majorBidi" w:cstheme="majorBidi"/>
          <w:sz w:val="20"/>
        </w:rPr>
        <w:t xml:space="preserve"> request are consistent with authoritative information in the NF consumer public key certificate (e.g., obtained from the TLS in direct communication) or in NF consumer profile. </w:t>
      </w:r>
    </w:p>
    <w:p w14:paraId="7B426DFE" w14:textId="3E82AB33" w:rsidR="00F81864" w:rsidRPr="00F81864" w:rsidRDefault="00F81864" w:rsidP="00F81864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0"/>
        </w:rPr>
      </w:pPr>
      <w:r w:rsidRPr="00F81864">
        <w:rPr>
          <w:rFonts w:asciiTheme="majorBidi" w:hAnsiTheme="majorBidi" w:cstheme="majorBidi"/>
          <w:sz w:val="20"/>
        </w:rPr>
        <w:t xml:space="preserve">Secondly, The NRF verifies </w:t>
      </w:r>
      <w:r w:rsidRPr="00F81864">
        <w:rPr>
          <w:rFonts w:asciiTheme="majorBidi" w:hAnsiTheme="majorBidi" w:cstheme="majorBidi"/>
          <w:sz w:val="20"/>
        </w:rPr>
        <w:t xml:space="preserve">if </w:t>
      </w:r>
      <w:r w:rsidRPr="00F81864">
        <w:rPr>
          <w:rFonts w:asciiTheme="majorBidi" w:hAnsiTheme="majorBidi" w:cstheme="majorBidi"/>
          <w:sz w:val="20"/>
        </w:rPr>
        <w:t xml:space="preserve">the </w:t>
      </w:r>
      <w:r w:rsidRPr="00F81864">
        <w:rPr>
          <w:rFonts w:asciiTheme="majorBidi" w:hAnsiTheme="majorBidi" w:cstheme="majorBidi"/>
          <w:sz w:val="20"/>
        </w:rPr>
        <w:t xml:space="preserve">NF </w:t>
      </w:r>
      <w:r w:rsidRPr="00F81864">
        <w:rPr>
          <w:rFonts w:asciiTheme="majorBidi" w:hAnsiTheme="majorBidi" w:cstheme="majorBidi"/>
          <w:sz w:val="20"/>
        </w:rPr>
        <w:t xml:space="preserve">consumer is authorized to access the NF producer. The authorization policy is operational configuration and not specified in 3GPP specification. </w:t>
      </w:r>
    </w:p>
    <w:p w14:paraId="67A48AE3" w14:textId="54547E86" w:rsidR="00F81864" w:rsidRPr="00F81864" w:rsidRDefault="00F81864" w:rsidP="00F81864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0"/>
        </w:rPr>
      </w:pPr>
      <w:r w:rsidRPr="00F81864">
        <w:rPr>
          <w:rFonts w:asciiTheme="majorBidi" w:hAnsiTheme="majorBidi" w:cstheme="majorBidi"/>
          <w:sz w:val="20"/>
        </w:rPr>
        <w:t xml:space="preserve">Finally, the NRF issues an access token with the appropriate claims. </w:t>
      </w:r>
    </w:p>
    <w:p w14:paraId="5228CD30" w14:textId="2CF54D2A" w:rsidR="00F81864" w:rsidRPr="00F81864" w:rsidRDefault="00F81864" w:rsidP="00F81864">
      <w:pPr>
        <w:rPr>
          <w:rFonts w:hint="eastAsia"/>
          <w:lang w:eastAsia="zh-CN"/>
        </w:rPr>
      </w:pPr>
      <w:r>
        <w:rPr>
          <w:lang w:eastAsia="zh-CN"/>
        </w:rPr>
        <w:t xml:space="preserve">We then provide clarifications on the “Theft of Access Token” described in the LS. </w:t>
      </w:r>
    </w:p>
    <w:p w14:paraId="3710F301" w14:textId="599E0A17" w:rsidR="00443DD1" w:rsidRDefault="00E637CC" w:rsidP="00F81864">
      <w:pPr>
        <w:pStyle w:val="GSMABodyCopy"/>
        <w:spacing w:before="100" w:beforeAutospacing="1" w:after="0"/>
        <w:ind w:left="720"/>
        <w:rPr>
          <w:i/>
          <w:iCs/>
          <w:sz w:val="20"/>
          <w:szCs w:val="20"/>
        </w:rPr>
      </w:pPr>
      <w:r w:rsidRPr="00443DD1">
        <w:rPr>
          <w:i/>
          <w:iCs/>
          <w:sz w:val="20"/>
          <w:szCs w:val="20"/>
        </w:rPr>
        <w:t>“</w:t>
      </w:r>
      <w:r w:rsidR="00443DD1" w:rsidRPr="00443DD1">
        <w:rPr>
          <w:i/>
          <w:iCs/>
          <w:sz w:val="20"/>
          <w:szCs w:val="20"/>
        </w:rPr>
        <w:t>The attack assumes the network function controlled by the attacker establishes a TLS connection with the Network Repository Function (NRF). The network function controlled by the attacker would make an API request (</w:t>
      </w:r>
      <w:proofErr w:type="spellStart"/>
      <w:r w:rsidR="00443DD1" w:rsidRPr="00443DD1">
        <w:rPr>
          <w:i/>
          <w:iCs/>
          <w:sz w:val="20"/>
          <w:szCs w:val="20"/>
        </w:rPr>
        <w:t>Nnrf_AccessToken_Get</w:t>
      </w:r>
      <w:proofErr w:type="spellEnd"/>
      <w:r w:rsidR="00443DD1" w:rsidRPr="00443DD1">
        <w:rPr>
          <w:i/>
          <w:iCs/>
          <w:sz w:val="20"/>
          <w:szCs w:val="20"/>
        </w:rPr>
        <w:t xml:space="preserve">) to the NRF which uses the slice identity of the victim slice in the </w:t>
      </w:r>
      <w:proofErr w:type="spellStart"/>
      <w:r w:rsidR="00443DD1" w:rsidRPr="00443DD1">
        <w:rPr>
          <w:i/>
          <w:iCs/>
          <w:sz w:val="20"/>
          <w:szCs w:val="20"/>
        </w:rPr>
        <w:t>requesterSnssaiList</w:t>
      </w:r>
      <w:proofErr w:type="spellEnd"/>
      <w:r w:rsidR="00443DD1" w:rsidRPr="00443DD1">
        <w:rPr>
          <w:i/>
          <w:iCs/>
          <w:sz w:val="20"/>
          <w:szCs w:val="20"/>
        </w:rPr>
        <w:t xml:space="preserve"> field (3GPP TS 29.510, 6.3.5.2.3). The NRF would validate if the requesting network function is allowed to access the requested service offered by the shared network node (TS 33.501, 13.4.1.1.2). </w:t>
      </w:r>
      <w:r w:rsidR="00443DD1" w:rsidRPr="00443DD1">
        <w:rPr>
          <w:i/>
          <w:iCs/>
          <w:sz w:val="20"/>
          <w:szCs w:val="20"/>
          <w:highlight w:val="yellow"/>
        </w:rPr>
        <w:t>As the requested service would reside on a shared node it would issue a token for the shared network function which serves both the attacker’s slice and the victim slice</w:t>
      </w:r>
      <w:r w:rsidR="00443DD1" w:rsidRPr="00443DD1">
        <w:rPr>
          <w:i/>
          <w:iCs/>
          <w:sz w:val="20"/>
          <w:szCs w:val="20"/>
        </w:rPr>
        <w:t xml:space="preserve">. The issued token contain claims may include a list of NSSAIs or NSI IDs for the expected NF Service Producer instances. </w:t>
      </w:r>
      <w:r w:rsidR="00443DD1">
        <w:rPr>
          <w:i/>
          <w:iCs/>
          <w:sz w:val="20"/>
          <w:szCs w:val="20"/>
        </w:rPr>
        <w:t>“</w:t>
      </w:r>
    </w:p>
    <w:p w14:paraId="1189C76E" w14:textId="3C2C0D98" w:rsidR="00F81864" w:rsidRDefault="00443DD1" w:rsidP="00443DD1">
      <w:pPr>
        <w:pStyle w:val="GSMABodyCopy"/>
        <w:spacing w:before="100" w:beforeAutospacing="1" w:after="0"/>
        <w:rPr>
          <w:rFonts w:asciiTheme="majorBidi" w:hAnsiTheme="majorBidi" w:cstheme="majorBidi"/>
          <w:sz w:val="20"/>
          <w:szCs w:val="20"/>
        </w:rPr>
      </w:pPr>
      <w:r w:rsidRPr="00443DD1">
        <w:rPr>
          <w:rFonts w:asciiTheme="majorBidi" w:hAnsiTheme="majorBidi" w:cstheme="majorBidi"/>
          <w:sz w:val="20"/>
          <w:szCs w:val="20"/>
        </w:rPr>
        <w:t xml:space="preserve">SA3 would like to point out that </w:t>
      </w:r>
      <w:r w:rsidR="00F81864">
        <w:rPr>
          <w:rFonts w:asciiTheme="majorBidi" w:hAnsiTheme="majorBidi" w:cstheme="majorBidi"/>
          <w:sz w:val="20"/>
          <w:szCs w:val="20"/>
        </w:rPr>
        <w:t xml:space="preserve">this attack is not clearly described for the following two reasons: </w:t>
      </w:r>
    </w:p>
    <w:p w14:paraId="4B693C68" w14:textId="184E8A08" w:rsidR="00F81864" w:rsidRDefault="00F81864" w:rsidP="00F81864">
      <w:pPr>
        <w:pStyle w:val="GSMABodyCopy"/>
        <w:numPr>
          <w:ilvl w:val="0"/>
          <w:numId w:val="11"/>
        </w:numPr>
        <w:spacing w:before="100" w:beforeAutospacing="1" w:after="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First, if the requested service is offered by the network function shared by the attacker slice (slice#1) and the victim slice (slice#2), it implies that the operator allows the shared network function to be consumed by the attacker-controlled network function. In this case, it does not seem to be an attack since it is specifically allowed by the operator policy. </w:t>
      </w:r>
    </w:p>
    <w:p w14:paraId="366C5643" w14:textId="78D7630A" w:rsidR="00F81864" w:rsidRDefault="00F81864" w:rsidP="00F81864">
      <w:pPr>
        <w:pStyle w:val="GSMABodyCopy"/>
        <w:numPr>
          <w:ilvl w:val="0"/>
          <w:numId w:val="11"/>
        </w:numPr>
        <w:spacing w:before="100" w:beforeAutospacing="1" w:after="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lastRenderedPageBreak/>
        <w:t xml:space="preserve">We think </w:t>
      </w:r>
      <w:r w:rsidR="00CA2761">
        <w:rPr>
          <w:rFonts w:asciiTheme="majorBidi" w:hAnsiTheme="majorBidi" w:cstheme="majorBidi"/>
          <w:sz w:val="20"/>
          <w:szCs w:val="20"/>
        </w:rPr>
        <w:t>that the intended</w:t>
      </w:r>
      <w:r>
        <w:rPr>
          <w:rFonts w:asciiTheme="majorBidi" w:hAnsiTheme="majorBidi" w:cstheme="majorBidi"/>
          <w:sz w:val="20"/>
          <w:szCs w:val="20"/>
        </w:rPr>
        <w:t xml:space="preserve"> attack</w:t>
      </w:r>
      <w:r w:rsidR="00CA2761">
        <w:rPr>
          <w:rFonts w:asciiTheme="majorBidi" w:hAnsiTheme="majorBidi" w:cstheme="majorBidi"/>
          <w:sz w:val="20"/>
          <w:szCs w:val="20"/>
        </w:rPr>
        <w:t xml:space="preserve"> may be to mislead</w:t>
      </w:r>
      <w:r>
        <w:rPr>
          <w:rFonts w:asciiTheme="majorBidi" w:hAnsiTheme="majorBidi" w:cstheme="majorBidi"/>
          <w:sz w:val="20"/>
          <w:szCs w:val="20"/>
        </w:rPr>
        <w:t xml:space="preserve"> the shared network function </w:t>
      </w:r>
      <w:r w:rsidR="00CA2761">
        <w:rPr>
          <w:rFonts w:asciiTheme="majorBidi" w:hAnsiTheme="majorBidi" w:cstheme="majorBidi"/>
          <w:sz w:val="20"/>
          <w:szCs w:val="20"/>
        </w:rPr>
        <w:t>to</w:t>
      </w:r>
      <w:r>
        <w:rPr>
          <w:rFonts w:asciiTheme="majorBidi" w:hAnsiTheme="majorBidi" w:cstheme="majorBidi"/>
          <w:sz w:val="20"/>
          <w:szCs w:val="20"/>
        </w:rPr>
        <w:t xml:space="preserve"> request another service that should be only consumed by slice#2. This is possible if the shared network function uses the input parameters (e.g., </w:t>
      </w:r>
      <w:r w:rsidRPr="00F81864">
        <w:rPr>
          <w:rFonts w:asciiTheme="majorBidi" w:hAnsiTheme="majorBidi" w:cstheme="majorBidi"/>
          <w:sz w:val="20"/>
          <w:szCs w:val="20"/>
        </w:rPr>
        <w:t>NSSAIs</w:t>
      </w:r>
      <w:r>
        <w:rPr>
          <w:rFonts w:asciiTheme="majorBidi" w:hAnsiTheme="majorBidi" w:cstheme="majorBidi"/>
          <w:sz w:val="20"/>
          <w:szCs w:val="20"/>
        </w:rPr>
        <w:t xml:space="preserve">) either in the service request or the access token received from the attacking network function to select an NF producer in slice#2. </w:t>
      </w:r>
    </w:p>
    <w:p w14:paraId="5731E2DB" w14:textId="10665B69" w:rsidR="00F81864" w:rsidRPr="00F81864" w:rsidRDefault="00F81864" w:rsidP="00F81864">
      <w:pPr>
        <w:pStyle w:val="GSMABodyCopy"/>
        <w:numPr>
          <w:ilvl w:val="0"/>
          <w:numId w:val="11"/>
        </w:numPr>
        <w:spacing w:before="100" w:beforeAutospacing="1" w:after="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However, this attack will not succeed if the attacking NF puts slice#2 in the </w:t>
      </w:r>
      <w:proofErr w:type="spellStart"/>
      <w:r w:rsidRPr="00443DD1">
        <w:rPr>
          <w:i/>
          <w:iCs/>
          <w:sz w:val="20"/>
          <w:szCs w:val="20"/>
        </w:rPr>
        <w:t>requesterSnssaiList</w:t>
      </w:r>
      <w:proofErr w:type="spellEnd"/>
      <w:r w:rsidRPr="00443DD1">
        <w:rPr>
          <w:i/>
          <w:iCs/>
          <w:sz w:val="20"/>
          <w:szCs w:val="20"/>
        </w:rPr>
        <w:t xml:space="preserve"> </w:t>
      </w:r>
      <w:r w:rsidRPr="00F81864">
        <w:rPr>
          <w:rFonts w:asciiTheme="majorBidi" w:hAnsiTheme="majorBidi" w:cstheme="majorBidi"/>
          <w:sz w:val="20"/>
          <w:szCs w:val="20"/>
        </w:rPr>
        <w:t>field</w:t>
      </w:r>
      <w:r>
        <w:rPr>
          <w:rFonts w:asciiTheme="majorBidi" w:hAnsiTheme="majorBidi" w:cstheme="majorBidi"/>
          <w:sz w:val="20"/>
          <w:szCs w:val="20"/>
        </w:rPr>
        <w:t xml:space="preserve"> in its</w:t>
      </w:r>
      <w:r w:rsidRPr="00F81864">
        <w:rPr>
          <w:i/>
          <w:iCs/>
          <w:sz w:val="20"/>
          <w:szCs w:val="20"/>
        </w:rPr>
        <w:t xml:space="preserve"> </w:t>
      </w:r>
      <w:proofErr w:type="spellStart"/>
      <w:r w:rsidRPr="00443DD1">
        <w:rPr>
          <w:i/>
          <w:iCs/>
          <w:sz w:val="20"/>
          <w:szCs w:val="20"/>
        </w:rPr>
        <w:t>Nnrf_AccessToken_Get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to the NRF. Such misinformation </w:t>
      </w:r>
      <w:r w:rsidRPr="00F81864">
        <w:rPr>
          <w:rFonts w:asciiTheme="majorBidi" w:hAnsiTheme="majorBidi" w:cstheme="majorBidi"/>
          <w:sz w:val="20"/>
          <w:szCs w:val="20"/>
        </w:rPr>
        <w:t>will fail the input validation by the NRF since it is not consistent with the profile of the attacking NF if the profile is created properly.</w:t>
      </w:r>
      <w:r>
        <w:rPr>
          <w:i/>
          <w:iCs/>
          <w:sz w:val="20"/>
          <w:szCs w:val="20"/>
        </w:rPr>
        <w:t xml:space="preserve"> </w:t>
      </w:r>
    </w:p>
    <w:p w14:paraId="3FE6E6C4" w14:textId="3DA0E950" w:rsidR="00F81864" w:rsidRDefault="00CA2761" w:rsidP="00F81864">
      <w:pPr>
        <w:pStyle w:val="GSMABodyCopy"/>
        <w:numPr>
          <w:ilvl w:val="0"/>
          <w:numId w:val="11"/>
        </w:numPr>
        <w:spacing w:before="100" w:beforeAutospacing="1" w:after="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We think that </w:t>
      </w:r>
      <w:r w:rsidR="00F81864">
        <w:rPr>
          <w:rFonts w:asciiTheme="majorBidi" w:hAnsiTheme="majorBidi" w:cstheme="majorBidi"/>
          <w:sz w:val="20"/>
          <w:szCs w:val="20"/>
        </w:rPr>
        <w:t xml:space="preserve">the attacking NF </w:t>
      </w:r>
      <w:r>
        <w:rPr>
          <w:rFonts w:asciiTheme="majorBidi" w:hAnsiTheme="majorBidi" w:cstheme="majorBidi"/>
          <w:sz w:val="20"/>
          <w:szCs w:val="20"/>
        </w:rPr>
        <w:t xml:space="preserve">may want to </w:t>
      </w:r>
      <w:r w:rsidR="00F81864">
        <w:rPr>
          <w:rFonts w:asciiTheme="majorBidi" w:hAnsiTheme="majorBidi" w:cstheme="majorBidi"/>
          <w:sz w:val="20"/>
          <w:szCs w:val="20"/>
        </w:rPr>
        <w:t xml:space="preserve">put slice#2 in </w:t>
      </w:r>
      <w:proofErr w:type="spellStart"/>
      <w:r w:rsidR="00F81864">
        <w:rPr>
          <w:i/>
          <w:iCs/>
          <w:sz w:val="20"/>
          <w:szCs w:val="20"/>
        </w:rPr>
        <w:t>target</w:t>
      </w:r>
      <w:r w:rsidR="00F81864" w:rsidRPr="00443DD1">
        <w:rPr>
          <w:i/>
          <w:iCs/>
          <w:sz w:val="20"/>
          <w:szCs w:val="20"/>
        </w:rPr>
        <w:t>SnssaiList</w:t>
      </w:r>
      <w:proofErr w:type="spellEnd"/>
      <w:r w:rsidR="00F81864">
        <w:rPr>
          <w:rFonts w:asciiTheme="majorBidi" w:hAnsiTheme="majorBidi" w:cstheme="majorBidi"/>
          <w:sz w:val="20"/>
          <w:szCs w:val="20"/>
        </w:rPr>
        <w:t xml:space="preserve"> in </w:t>
      </w:r>
      <w:proofErr w:type="spellStart"/>
      <w:r w:rsidR="00F81864" w:rsidRPr="00443DD1">
        <w:rPr>
          <w:i/>
          <w:iCs/>
          <w:sz w:val="20"/>
          <w:szCs w:val="20"/>
        </w:rPr>
        <w:t>Nnrf_AccessToken_Get</w:t>
      </w:r>
      <w:proofErr w:type="spellEnd"/>
      <w:r w:rsidR="00F81864">
        <w:rPr>
          <w:rFonts w:asciiTheme="majorBidi" w:hAnsiTheme="majorBidi" w:cstheme="majorBidi"/>
          <w:sz w:val="20"/>
          <w:szCs w:val="20"/>
        </w:rPr>
        <w:t xml:space="preserve"> </w:t>
      </w:r>
      <w:r w:rsidR="00F81864">
        <w:rPr>
          <w:rFonts w:asciiTheme="majorBidi" w:hAnsiTheme="majorBidi" w:cstheme="majorBidi"/>
          <w:sz w:val="20"/>
          <w:szCs w:val="20"/>
        </w:rPr>
        <w:t>request</w:t>
      </w:r>
      <w:r>
        <w:rPr>
          <w:rFonts w:asciiTheme="majorBidi" w:hAnsiTheme="majorBidi" w:cstheme="majorBidi"/>
          <w:sz w:val="20"/>
          <w:szCs w:val="20"/>
        </w:rPr>
        <w:t xml:space="preserve"> to obtain an access token with the claim to allow accessing slice#2. However, such misinformation</w:t>
      </w:r>
      <w:r w:rsidR="00F81864">
        <w:rPr>
          <w:rFonts w:asciiTheme="majorBidi" w:hAnsiTheme="majorBidi" w:cstheme="majorBidi"/>
          <w:sz w:val="20"/>
          <w:szCs w:val="20"/>
        </w:rPr>
        <w:t xml:space="preserve"> will fail the authorization policy check since the attacking NF is not allowed to access slice#2. </w:t>
      </w:r>
    </w:p>
    <w:p w14:paraId="205AE846" w14:textId="38C4513D" w:rsidR="00443DD1" w:rsidRPr="00443DD1" w:rsidRDefault="00F81864" w:rsidP="00F81864">
      <w:pPr>
        <w:pStyle w:val="GSMABodyCopy"/>
        <w:spacing w:before="100" w:beforeAutospacing="1" w:after="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SA3 would like to acknowledge that </w:t>
      </w:r>
      <w:r w:rsidR="00443DD1" w:rsidRPr="00443DD1">
        <w:rPr>
          <w:rFonts w:asciiTheme="majorBidi" w:hAnsiTheme="majorBidi" w:cstheme="majorBidi"/>
          <w:sz w:val="20"/>
          <w:szCs w:val="20"/>
        </w:rPr>
        <w:t xml:space="preserve">SA3 specifications could be </w:t>
      </w:r>
      <w:r w:rsidR="00CA2761">
        <w:rPr>
          <w:rFonts w:asciiTheme="majorBidi" w:hAnsiTheme="majorBidi" w:cstheme="majorBidi"/>
          <w:sz w:val="20"/>
          <w:szCs w:val="20"/>
        </w:rPr>
        <w:t xml:space="preserve">further </w:t>
      </w:r>
      <w:r w:rsidR="00443DD1" w:rsidRPr="00443DD1">
        <w:rPr>
          <w:rFonts w:asciiTheme="majorBidi" w:hAnsiTheme="majorBidi" w:cstheme="majorBidi"/>
          <w:sz w:val="20"/>
          <w:szCs w:val="20"/>
        </w:rPr>
        <w:t>improved to avoid misinterpretation of how access token</w:t>
      </w:r>
      <w:r w:rsidR="00CA2761">
        <w:rPr>
          <w:rFonts w:asciiTheme="majorBidi" w:hAnsiTheme="majorBidi" w:cstheme="majorBidi"/>
          <w:sz w:val="20"/>
          <w:szCs w:val="20"/>
        </w:rPr>
        <w:t>s</w:t>
      </w:r>
      <w:r w:rsidR="00443DD1" w:rsidRPr="00443DD1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are</w:t>
      </w:r>
      <w:r w:rsidR="00443DD1" w:rsidRPr="00443DD1">
        <w:rPr>
          <w:rFonts w:asciiTheme="majorBidi" w:hAnsiTheme="majorBidi" w:cstheme="majorBidi"/>
          <w:sz w:val="20"/>
          <w:szCs w:val="20"/>
        </w:rPr>
        <w:t xml:space="preserve"> issued</w:t>
      </w:r>
      <w:r>
        <w:rPr>
          <w:rFonts w:asciiTheme="majorBidi" w:hAnsiTheme="majorBidi" w:cstheme="majorBidi"/>
          <w:sz w:val="20"/>
          <w:szCs w:val="20"/>
        </w:rPr>
        <w:t xml:space="preserve"> by the NRF and consumed by an NF producer</w:t>
      </w:r>
      <w:r w:rsidR="00443DD1" w:rsidRPr="00443DD1">
        <w:rPr>
          <w:rFonts w:asciiTheme="majorBidi" w:hAnsiTheme="majorBidi" w:cstheme="majorBidi"/>
          <w:sz w:val="20"/>
          <w:szCs w:val="20"/>
        </w:rPr>
        <w:t xml:space="preserve">. </w:t>
      </w:r>
    </w:p>
    <w:p w14:paraId="32CCC4C8" w14:textId="15494EAF" w:rsidR="00E637CC" w:rsidRPr="00443DD1" w:rsidRDefault="00E637CC" w:rsidP="00443DD1">
      <w:pPr>
        <w:pStyle w:val="GSMABodyCopy"/>
        <w:spacing w:before="100" w:beforeAutospacing="1" w:after="0"/>
        <w:rPr>
          <w:i/>
          <w:iCs/>
          <w:sz w:val="20"/>
          <w:szCs w:val="2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72B48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E68A5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5E68A5">
        <w:rPr>
          <w:rFonts w:ascii="Arial" w:hAnsi="Arial" w:cs="Arial"/>
          <w:b/>
        </w:rPr>
        <w:t>GSMA FSAG</w:t>
      </w:r>
    </w:p>
    <w:p w14:paraId="6075E6FE" w14:textId="4A2F0C58" w:rsidR="008333BF" w:rsidRPr="008333BF" w:rsidRDefault="00B97703" w:rsidP="008333BF">
      <w:pPr>
        <w:spacing w:after="120"/>
        <w:ind w:left="993" w:hanging="993"/>
        <w:rPr>
          <w:rFonts w:ascii="Arial" w:hAnsi="Arial" w:cs="Arial"/>
        </w:rPr>
      </w:pPr>
      <w:r w:rsidRPr="008333BF">
        <w:rPr>
          <w:rFonts w:ascii="Arial" w:hAnsi="Arial" w:cs="Arial"/>
          <w:b/>
        </w:rPr>
        <w:t xml:space="preserve">ACTION: </w:t>
      </w:r>
      <w:r w:rsidR="008333BF" w:rsidRPr="008333BF">
        <w:rPr>
          <w:rFonts w:ascii="Arial" w:hAnsi="Arial" w:cs="Arial"/>
          <w:b/>
        </w:rPr>
        <w:tab/>
      </w:r>
      <w:r w:rsidR="005E68A5">
        <w:t>SA3 ask GSMA p</w:t>
      </w:r>
      <w:r w:rsidR="005E68A5" w:rsidRPr="00DC428A">
        <w:t>lease take the above information into account</w:t>
      </w:r>
      <w:r w:rsidR="00E637CC">
        <w:t>.</w:t>
      </w:r>
    </w:p>
    <w:p w14:paraId="1437C2F1" w14:textId="262B7591" w:rsidR="00B97703" w:rsidRPr="008333BF" w:rsidRDefault="00B97703">
      <w:pPr>
        <w:spacing w:after="120"/>
        <w:ind w:left="993" w:hanging="993"/>
        <w:rPr>
          <w:rFonts w:ascii="Arial" w:hAnsi="Arial" w:cs="Arial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8" w:name="OLE_LINK53"/>
      <w:bookmarkStart w:id="9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8"/>
      <w:bookmarkEnd w:id="9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C76AC" w14:textId="77777777" w:rsidR="0027538E" w:rsidRDefault="0027538E">
      <w:pPr>
        <w:spacing w:after="0"/>
      </w:pPr>
      <w:r>
        <w:separator/>
      </w:r>
    </w:p>
  </w:endnote>
  <w:endnote w:type="continuationSeparator" w:id="0">
    <w:p w14:paraId="5078693F" w14:textId="77777777" w:rsidR="0027538E" w:rsidRDefault="002753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89040" w14:textId="77777777" w:rsidR="0027538E" w:rsidRDefault="0027538E">
      <w:pPr>
        <w:spacing w:after="0"/>
      </w:pPr>
      <w:r>
        <w:separator/>
      </w:r>
    </w:p>
  </w:footnote>
  <w:footnote w:type="continuationSeparator" w:id="0">
    <w:p w14:paraId="477D23EE" w14:textId="77777777" w:rsidR="0027538E" w:rsidRDefault="002753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43205A"/>
    <w:multiLevelType w:val="hybridMultilevel"/>
    <w:tmpl w:val="AE64BFC2"/>
    <w:lvl w:ilvl="0" w:tplc="E9142E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B28EB"/>
    <w:multiLevelType w:val="hybridMultilevel"/>
    <w:tmpl w:val="E072F7A8"/>
    <w:lvl w:ilvl="0" w:tplc="E9142E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7D124D"/>
    <w:multiLevelType w:val="hybridMultilevel"/>
    <w:tmpl w:val="1556E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DB34141"/>
    <w:multiLevelType w:val="hybridMultilevel"/>
    <w:tmpl w:val="5D0AA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081BE5"/>
    <w:multiLevelType w:val="hybridMultilevel"/>
    <w:tmpl w:val="8A5214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A7F6D"/>
    <w:multiLevelType w:val="hybridMultilevel"/>
    <w:tmpl w:val="86DE8D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07A8B"/>
    <w:rsid w:val="00226381"/>
    <w:rsid w:val="0027538E"/>
    <w:rsid w:val="002869FE"/>
    <w:rsid w:val="002F1940"/>
    <w:rsid w:val="00383545"/>
    <w:rsid w:val="00384B5E"/>
    <w:rsid w:val="00433500"/>
    <w:rsid w:val="00433F71"/>
    <w:rsid w:val="00440D43"/>
    <w:rsid w:val="00443DD1"/>
    <w:rsid w:val="004E3939"/>
    <w:rsid w:val="005E68A5"/>
    <w:rsid w:val="006052AD"/>
    <w:rsid w:val="006B256E"/>
    <w:rsid w:val="006C55A1"/>
    <w:rsid w:val="0073000F"/>
    <w:rsid w:val="0073766B"/>
    <w:rsid w:val="0074679F"/>
    <w:rsid w:val="007F4F92"/>
    <w:rsid w:val="008333BF"/>
    <w:rsid w:val="008D772F"/>
    <w:rsid w:val="00934B3B"/>
    <w:rsid w:val="0099764C"/>
    <w:rsid w:val="00AA5F43"/>
    <w:rsid w:val="00AE1B3E"/>
    <w:rsid w:val="00B97703"/>
    <w:rsid w:val="00CA2761"/>
    <w:rsid w:val="00CF6087"/>
    <w:rsid w:val="00D16ED9"/>
    <w:rsid w:val="00E637CC"/>
    <w:rsid w:val="00EC30AD"/>
    <w:rsid w:val="00F667CF"/>
    <w:rsid w:val="00F803BE"/>
    <w:rsid w:val="00F8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333BF"/>
    <w:rPr>
      <w:color w:val="FF0000"/>
    </w:rPr>
  </w:style>
  <w:style w:type="paragraph" w:customStyle="1" w:styleId="GSMABodyCopy">
    <w:name w:val="GSMA Body Copy"/>
    <w:basedOn w:val="Normal"/>
    <w:qFormat/>
    <w:rsid w:val="00E637CC"/>
    <w:pPr>
      <w:overflowPunct/>
      <w:autoSpaceDE/>
      <w:autoSpaceDN/>
      <w:adjustRightInd/>
      <w:spacing w:before="120" w:after="320" w:line="276" w:lineRule="auto"/>
      <w:textAlignment w:val="auto"/>
    </w:pPr>
    <w:rPr>
      <w:rFonts w:ascii="Arial" w:eastAsiaTheme="minorEastAsia" w:hAnsi="Arial" w:cs="Arial"/>
      <w:sz w:val="22"/>
      <w:szCs w:val="22"/>
      <w:lang w:val="en-US" w:eastAsia="ja-JP"/>
    </w:rPr>
  </w:style>
  <w:style w:type="paragraph" w:customStyle="1" w:styleId="NormalParagraph">
    <w:name w:val="Normal Paragraph"/>
    <w:link w:val="NormalParagraphZchn"/>
    <w:qFormat/>
    <w:rsid w:val="00E637CC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NormalParagraphZchn">
    <w:name w:val="Normal Paragraph Zchn"/>
    <w:basedOn w:val="DefaultParagraphFont"/>
    <w:link w:val="NormalParagraph"/>
    <w:rsid w:val="00E637CC"/>
    <w:rPr>
      <w:rFonts w:ascii="Arial" w:eastAsia="SimSun" w:hAnsi="Arial"/>
      <w:sz w:val="22"/>
      <w:szCs w:val="22"/>
    </w:rPr>
  </w:style>
  <w:style w:type="paragraph" w:styleId="ListParagraph">
    <w:name w:val="List Paragraph"/>
    <w:basedOn w:val="ListNumber"/>
    <w:uiPriority w:val="34"/>
    <w:qFormat/>
    <w:rsid w:val="00F81864"/>
    <w:pPr>
      <w:numPr>
        <w:numId w:val="6"/>
      </w:numPr>
      <w:tabs>
        <w:tab w:val="clear" w:pos="360"/>
        <w:tab w:val="left" w:pos="340"/>
      </w:tabs>
      <w:overflowPunct/>
      <w:autoSpaceDE/>
      <w:autoSpaceDN/>
      <w:adjustRightInd/>
      <w:spacing w:after="200" w:line="276" w:lineRule="auto"/>
      <w:ind w:left="680" w:hanging="340"/>
      <w:contextualSpacing/>
      <w:jc w:val="both"/>
      <w:textAlignment w:val="auto"/>
    </w:pPr>
    <w:rPr>
      <w:rFonts w:ascii="Arial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25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9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73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7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160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5AIRPNAIUNRU-931754773-1667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https://nokia.sharepoint.com/sites/c5g/security/_layouts/15/DocIdRedir.aspx?ID=5AIRPNAIUNRU-931754773-1667</Url>
      <Description>5AIRPNAIUNRU-931754773-1667</Description>
    </_dlc_DocIdUrl>
  </documentManagement>
</p:properties>
</file>

<file path=customXml/itemProps1.xml><?xml version="1.0" encoding="utf-8"?>
<ds:datastoreItem xmlns:ds="http://schemas.openxmlformats.org/officeDocument/2006/customXml" ds:itemID="{E3CF84DA-34DA-4632-B811-3CF3D9C62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D3DECF-7F63-4396-B65F-92E9547916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E42CB8-9232-475C-ACFE-A447B1F708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60DAC1-3693-4BE4-933B-1314BEFA9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0F2A5E-3B90-413C-A073-4354691729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5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Wan</cp:lastModifiedBy>
  <cp:revision>3</cp:revision>
  <cp:lastPrinted>2002-04-23T07:10:00Z</cp:lastPrinted>
  <dcterms:created xsi:type="dcterms:W3CDTF">2021-05-10T14:43:00Z</dcterms:created>
  <dcterms:modified xsi:type="dcterms:W3CDTF">2021-05-10T14:48:00Z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61cd4d22-a6c5-4af0-89fc-739463ac180c</vt:lpwstr>
  </property>
</Properties>
</file>